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Эксперты обсудили вопросы регулирования деятельности магазинов беспошлинной торговли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августа 2014, 15:38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августа 2014 года в Федеральной антимонопольной службе (ФАС России) состоялось заседание рабочей группы Экспертного совета по вопросам развития конкуренции на рынке производства и оборота этилового спирта, алкогольной и спиртосодержащей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представителей антимонопольного ведомства, в заседании рабочей группы приняли участие сотрудники Министерства экономического развития (Минэкономразвития), Федеральной службы по регулированию алкогольного рынка (Росалкогольрегулирование), а также представители НО Евразийская Ассоциация Беспошлинной торговли.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Главной темой обсуждения экспертов стали вопросы лицензирования деятельности магазинов беспошлинной торговли (МБТ) и требования о соблюдении установления минимальных цен при розничной реализации крепких алкогольных напитков.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заседания рабочая группа рекомендовала представителям Ассоциации подготовить для Росалкогольрегулирования описание особенностей оборота алкогольной продукции в режиме беспошлинной торговли, а также представить предложения по совершенствованию законодательства в сфере лицензирования деятельности МБТ.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