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применению законодательства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2015, 11:20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октября 2015 года в 10.00 в Федеральной антимонопольной службе, (г. Москва, ул. Садовая-Кудринская, д. 11, зал Коллегии, 4 этаж) состоится очередное заседание Экспертного совета по применению законодательства о рекламе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обсудят рекламу:</w:t>
      </w:r>
      <w:r>
        <w:br/>
      </w:r>
      <w:r>
        <w:t xml:space="preserve">
- пива «BUD»</w:t>
      </w:r>
      <w:r>
        <w:br/>
      </w:r>
      <w:r>
        <w:t xml:space="preserve">
- смеси для детского питания «ПедиаШур»</w:t>
      </w:r>
      <w:r>
        <w:br/>
      </w:r>
      <w:r>
        <w:t xml:space="preserve">
- духов «Экстаз» «Nina Ricci»</w:t>
      </w:r>
      <w:r>
        <w:br/>
      </w:r>
      <w:r>
        <w:t xml:space="preserve">
- лекарственных препаратов</w:t>
      </w:r>
      <w:r>
        <w:br/>
      </w:r>
      <w:r>
        <w:br/>
      </w:r>
      <w:r>
        <w:t xml:space="preserve">
Аккредитация представителей СМИ до 19.00 8 октября 2015 года по e-mail: press@fas.gov.ru, mvs@fas.gov.ru и тел.: (499) 755-23-23 088-367, (499) 755-23-23 088-233.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сентября 2004 года Экспертный совет по применению законодательства о рекламе при Федеральной антимонопольной службе рассматривает вопросы, связанные с применением законодательства Российской Федерации о рекламе, а также вырабатывает предложения по его совершенствованию.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России. Его решения носят рекомендательный характер и представляются в Федеральную антимонопольную службу для принятия решений о соответствии рекламы требованиям законодательства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