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регуляторы России и Индии продолжают развивать сотрудничество в области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2023, 14:50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ФАС России Максим Шаскольский провел встречу с руководителем Комиссии по конкуренции Индии г-жой Равнит Каур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состояние и перспективы взаимодействия конкурентных ведомств обеих стран. Сотрудничество ФАС России и Комиссии по конкуренции Индии осуществляется на основе Меморандума, подписанного в 2011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Максим Шаскольский, ведомства регулярно обмениваются новостями о последних изменениях и тенденциях в антимонопольном законодательстве своих стран. Кроме этого, антимонопольные органы России и Индии расширяют практическое сотрудничество при рассмотрении глобальных сделок экономической концентрации, а также совместно борются с трансграничными нарушениями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ведомства уделяют внимание совершенствованию механизмов международного сотрудничества, в том числе на площадке ЮНКТАД, в частности в рамках Рабочей группы ЮНКТАД по трансграничным картелям.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Комиссия по конкуренции Индии также взаимодействуют в формате БРИКС. Такое сотрудничество является одним из приоритетных направлений внешней политики обеих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вступление в состав объединения новых членов с 1 января 2024 года. Глава ФАС России отметил, что расширение БРИКС позволит достичь новых результатов в совместной работе конкурентных ведомств объединения.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