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России в первом полугодии 2020 года опубликовано 17 новых наборов открытых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2020, 10:09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Наиболее популярные наборы открытых данных: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«Противодействие коррупции»
        </w:t>
        </w:r>
      </w:hyperlink>
      <w:r>
        <w:t xml:space="preserve"> - сведения о противодействии коррупции, о профилактике коррупционных правонарушений, антикоррупционной экспертизе;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«Доклад о результатах деятельности ФАС России»
        </w:t>
        </w:r>
      </w:hyperlink>
      <w:r>
        <w:t xml:space="preserve"> - информация о реализации системных мер по развитию конкуренции, совершенствованию антимонопольного регулирования и наиболее значимых результатах работы ведомства;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«Тарифы на услугу по передаче внутренней телеграммы, установленные ФАС России»
        </w:t>
        </w:r>
      </w:hyperlink>
      <w:r>
        <w:t xml:space="preserve"> - сведения о тарифах на услугу по передаче внутренней телеграммы, установленные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«Итоги осуществления государственного контроля и надзора за соблюдением законодательства Российской Федерации о рекламе»
        </w:t>
        </w:r>
      </w:hyperlink>
      <w:r>
        <w:t xml:space="preserve"> - информация о статистике нарушений рекламного законодательства по сферам деятельности, а также итоги осуществления государственного контроля и надзора за соблюдением законодательства о рекламе;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«Коды бюджетной классификации (КБК) для оплаты пошлин и штрафов»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о всех наборах открытых данных доступна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7703516539-anticorruption" TargetMode="External" Id="rId8"/>
  <Relationship Type="http://schemas.openxmlformats.org/officeDocument/2006/relationships/hyperlink" Target="http://fas.gov.ru/opendata/7703516539-performancereport" TargetMode="External" Id="rId9"/>
  <Relationship Type="http://schemas.openxmlformats.org/officeDocument/2006/relationships/hyperlink" Target="http://fas.gov.ru/opendata/7703516539-telegramtariffs" TargetMode="External" Id="rId10"/>
  <Relationship Type="http://schemas.openxmlformats.org/officeDocument/2006/relationships/hyperlink" Target="http://fas.gov.ru/opendata/7703516539-advertisingviolationstatistics" TargetMode="External" Id="rId11"/>
  <Relationship Type="http://schemas.openxmlformats.org/officeDocument/2006/relationships/hyperlink" Target="http://fas.gov.ru/opendata/7703516539-budgetcodes" TargetMode="External" Id="rId12"/>
  <Relationship Type="http://schemas.openxmlformats.org/officeDocument/2006/relationships/hyperlink" Target="http://fas.gov.ru/opendata/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