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Госорганы подвели итоги работы по защите бренда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2018, 12:33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всей стране антимонопольная служба рассмотрела 84 дела по защите прав Федерации футбольных ассоциаций. Впервые в истории не было зафиксировано ни одного случая паразитического маркетинга на территории стадионов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2018 года состоялось заключительное заседание Комитета по защите имущественных прав FIFA. Участники заседания подвели итоги деятельности организации за время подготовки и проведения Чемпионата миру по футболу FIFA 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Комитета, заместитель руководителя ФАС России Андрей Кашеваров сообщил, что центральным аппаратом антимонопольной службы и ее территориальными органами было рассмотрено 84 дела о нарушении Закона о защите конкуренции и Закона о подготовке и проведении в РФ Чемпионата мира по футболу FIFA 2018 и Кубка Конфедераций 2017.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«Информационная политика органов власти, участвовавших в работе Комитета, направленная на предупреждение и предотвращение возможных случаев нарушения законодательства, сработала и позволила снизить их количество», </w:t>
      </w:r>
      <w:r>
        <w:t xml:space="preserve">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поблагодарил всех участников органа за проделанную работу. По его словам, все проблемы решались очень оперативно, и орган квалифицированно реагировал на все вызовы, с которыми сталкивался.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пояснила заместитель начальника Управления контроля рекламы и недобросовестной конкуренции ФАС России Яна Склярова, до сих пор продолжаются факты выявления признаков нарушений использования имущественных прав FIFA, как в рекламе, в том числе в интернете, так и непосредственно на упаковке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«Самая массовая категория нарушений – это реализация товаров с символикой Чемпионата мира. Попадались производители алкогольной и пищевой продукции, и чаще всего это были региональные производители в городах – организаторах спортивного мероприятия», </w:t>
      </w:r>
      <w:r>
        <w:t xml:space="preserve">– сообщила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Второе место по количеству нарушений занимает создание впечатления о причастности к FIFA и проводимым ею мероприятиям. К ним относятся маркетинговые и рекламные акции, включая розыгрыши билетов на матчи.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 отметить, что наши территориальные органы смогли воплотить рекомендации по ускоренному рассмотрению таких дел», </w:t>
      </w:r>
      <w:r>
        <w:t xml:space="preserve">– подчеркнула Яна Склярова.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советник по вопросам защиты бренда FIFA Алексей Швецов, ключевым фактором успеха в работе Комитета послужила координация совместных усилий.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«Ему также способствовали дела Федеральной антимонопольной службы и других контрольно-надзорных ведомств, которые пресекали незаконное использование или ассоциирование с брендом FIFA», </w:t>
      </w:r>
      <w:r>
        <w:t xml:space="preserve">– сказал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Директора департамента по интеллектуальной собственности Международной федерации футбольных ассоциаций Дэниела Зони, матчи первенства посетило больше трех миллионов болельщиков, и было продано более 600 тысяч товаров с его символикой.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не наблюдали ни одного случая паразитического маркетинга внутри стадионов, что стало первым таким случаем в истории проведения Чемпионата мира по футболу,</w:t>
      </w:r>
      <w:r>
        <w:t xml:space="preserve"> – сообщил представитель FIFA</w:t>
      </w:r>
      <w:r>
        <w:rPr>
          <w:i/>
        </w:rPr>
        <w:t xml:space="preserve">. – Конечный результат говорит сам за себя, все работали исключительно профессионально».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заседания Дэниел Зони от лица FIFA поблагодарил все ведомства, которые приняли участие в деятельности Комитета, за проделанную работу и поддержку, оказанную органами власти организаторам Чемпионата мира по футболу FIFA 2018.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