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Где есть возможность развивать конкуренцию – нужно это делать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2017,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оценил работу Экспертного совета в сфере ГОЗ и наметил новые векторы его работы в соответствии в тенденциями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2017 г. состоялось очередное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
        </w:t>
        </w:r>
      </w:hyperlink>
      <w:r>
        <w:t xml:space="preserve"> в сфере государственного оборонного заказа при ФАС России с участием руководителя ФАС России Игоря Артемьева. По его словам, многие инициативы антимонопольного ведомства возникали и обсуждались с членами и на полях Экспертного совета, что позволяет сказать, что Экспертный совет состоялся.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участникам заседания об одобренном Президентом России Указе об основных направлениях госполитики по развитию конкуренции и последствиях, которые последуют после принятия Национального Плана развития конкуренции. </w:t>
      </w:r>
      <w:r>
        <w:rPr>
          <w:i/>
        </w:rPr>
        <w:t xml:space="preserve">«Ценность этого Плана заключается в системности его задач для государства, особенно в отраслевом разрезе, так как мы недостаточно используем ресурс конкуренции. Он открывает нам новые возможности в решении экономических проблем»,</w:t>
      </w:r>
      <w:r>
        <w:t xml:space="preserve"> – пояснил руководитель ФАС России. По его мнению, оборонный сектор экономики является достаточно специальным и специфичным, однако, там, где есть возможность развивать конкуренцию – ее нужно развивать.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конкурентного ведомства также сообщил об эффективности специализированной электронной площадке для проведения закрытых закупок для гособоронзаказа «АСТ ГОЗ», запущенной в феврале 2017 г., которая позволяет экономить бюджетные средства и усиливает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принятом Правительством РФ Постановлении о ценообразовании в сфере ГОЗ, Игорь Артемьев назвал документ большой победой, в которой воплотились усилия антимонопольной службы по созданию системы экономического стимулирования оборонных предприятий, внедрению конкуренции в сферу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выступления, руководитель ФАС поблагодарил участников Экспертного совета за проделанную работу и достигнутые результаты.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работы Экспертного совета за текущий год, Председатель Совета Сергей Маев особо отметил, что вся его деятельность строилась на планах, утвержденных Президентом РФ, Министерством обороны России, ФАС и другими органами власти. </w:t>
      </w:r>
      <w:r>
        <w:rPr>
          <w:i/>
        </w:rPr>
        <w:t xml:space="preserve">«Наша главная задача – это обеспечение «чистоты» и прозрачности государственного оборонного заказа,</w:t>
      </w:r>
      <w:r>
        <w:t xml:space="preserve"> – подчеркнул он. – </w:t>
      </w:r>
      <w:r>
        <w:rPr>
          <w:i/>
        </w:rPr>
        <w:t xml:space="preserve">Зачастую заказчики предъявляют завышенные и излишние требования, которые сложно выполнить. Это требует контроля».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также были представлены доклад об информационных ресурсах, используемых участниками межведомственного взаимодействия, и доклад о практике работы с интеллектуальной собственностью на предприятиях ОПК.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 заседания Экспертного совета в сфере ГОЗ стало утверждение плана работы на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[photo_772] [video_671]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uncils/ekspertnyij-sovet-v-sfere-gosudarstvennogo-oboronnogo-zakaz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