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создала новый Экспертный совет по применению законодательства о рекламе и защите от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2017,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Упразднив Экспертный совет по рекламе и Экспертный совет по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Экспертный совет по применению законодательства о рекламе и защите от недобросовестной конкуренции при Федеральной антимонопольной службе сочетает в себе функции упраздненных экспертных советов. Объединяя специалистов в сфере рекламы и антимонопольного законодательства в части недобросовестной конкуренции, новый орган, следуя принципам открытости, сможет эффективно осуществлять функции по толкованию неоднозначных ситуаций при применении законодательства в указанных сферах.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ФАС России ведет работу по формированию состава Экспертного совета, после окончания которой Совет приступит к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по применению законодательства о рекламе и Экспертный совет защите от недобросовестной конкуренции упразднены Приказом ФАС России № 1736/17 от 19.12.2017.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